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433" w:rsidRPr="00042540" w:rsidRDefault="00045433">
      <w:pPr>
        <w:rPr>
          <w:rFonts w:ascii="Arial" w:hAnsi="Arial" w:cs="Arial"/>
          <w:sz w:val="28"/>
        </w:rPr>
      </w:pPr>
      <w:r w:rsidRPr="00042540">
        <w:rPr>
          <w:rFonts w:ascii="Arial" w:hAnsi="Arial" w:cs="Arial"/>
          <w:sz w:val="28"/>
        </w:rPr>
        <w:t>Hello Year 2</w:t>
      </w:r>
    </w:p>
    <w:p w:rsidR="00045433" w:rsidRPr="00042540" w:rsidRDefault="00045433">
      <w:pPr>
        <w:rPr>
          <w:rFonts w:ascii="Arial" w:hAnsi="Arial" w:cs="Arial"/>
          <w:sz w:val="28"/>
        </w:rPr>
      </w:pPr>
    </w:p>
    <w:p w:rsidR="00045433" w:rsidRPr="00042540" w:rsidRDefault="00045433">
      <w:pPr>
        <w:rPr>
          <w:rFonts w:ascii="Arial" w:hAnsi="Arial" w:cs="Arial"/>
          <w:sz w:val="28"/>
        </w:rPr>
      </w:pPr>
      <w:r w:rsidRPr="00042540">
        <w:rPr>
          <w:rFonts w:ascii="Arial" w:hAnsi="Arial" w:cs="Arial"/>
          <w:sz w:val="28"/>
        </w:rPr>
        <w:t xml:space="preserve">We hope you are all well and keeping busy. It’s been almost 7 weeks and it’s great to see all the work you have been doing. If you want to send us any photos or videos of anything you’ve done you can send it to us </w:t>
      </w:r>
      <w:hyperlink r:id="rId4" w:history="1">
        <w:r w:rsidRPr="00042540">
          <w:rPr>
            <w:rStyle w:val="Hyperlink"/>
            <w:rFonts w:ascii="Arial" w:hAnsi="Arial" w:cs="Arial"/>
            <w:sz w:val="28"/>
          </w:rPr>
          <w:t>schoolclosure@hstb.co.uk</w:t>
        </w:r>
      </w:hyperlink>
      <w:r w:rsidR="007E74E7">
        <w:rPr>
          <w:rFonts w:ascii="Arial" w:hAnsi="Arial" w:cs="Arial"/>
          <w:sz w:val="28"/>
        </w:rPr>
        <w:t xml:space="preserve"> . </w:t>
      </w:r>
    </w:p>
    <w:p w:rsidR="00045433" w:rsidRPr="00042540" w:rsidRDefault="00045433">
      <w:pPr>
        <w:rPr>
          <w:rFonts w:ascii="Arial" w:hAnsi="Arial" w:cs="Arial"/>
          <w:sz w:val="28"/>
        </w:rPr>
      </w:pPr>
      <w:r w:rsidRPr="00042540">
        <w:rPr>
          <w:rFonts w:ascii="Arial" w:hAnsi="Arial" w:cs="Arial"/>
          <w:sz w:val="28"/>
        </w:rPr>
        <w:t xml:space="preserve">First of </w:t>
      </w:r>
      <w:proofErr w:type="gramStart"/>
      <w:r w:rsidRPr="00042540">
        <w:rPr>
          <w:rFonts w:ascii="Arial" w:hAnsi="Arial" w:cs="Arial"/>
          <w:sz w:val="28"/>
        </w:rPr>
        <w:t>all</w:t>
      </w:r>
      <w:proofErr w:type="gramEnd"/>
      <w:r w:rsidRPr="00042540">
        <w:rPr>
          <w:rFonts w:ascii="Arial" w:hAnsi="Arial" w:cs="Arial"/>
          <w:sz w:val="28"/>
        </w:rPr>
        <w:t xml:space="preserve"> keep checking purple mash for new work set there every week and remember to hand it in so we all see what you’ve completed. </w:t>
      </w:r>
    </w:p>
    <w:p w:rsidR="006C6262" w:rsidRPr="00042540" w:rsidRDefault="00045433">
      <w:pPr>
        <w:rPr>
          <w:rFonts w:ascii="Arial" w:hAnsi="Arial" w:cs="Arial"/>
          <w:sz w:val="28"/>
        </w:rPr>
      </w:pPr>
      <w:hyperlink r:id="rId5" w:history="1">
        <w:r w:rsidRPr="00042540">
          <w:rPr>
            <w:rStyle w:val="Hyperlink"/>
            <w:rFonts w:ascii="Arial" w:hAnsi="Arial" w:cs="Arial"/>
            <w:sz w:val="28"/>
          </w:rPr>
          <w:t>https://www.purplemash.com/login/</w:t>
        </w:r>
      </w:hyperlink>
    </w:p>
    <w:p w:rsidR="00045433" w:rsidRPr="00042540" w:rsidRDefault="00045433">
      <w:pPr>
        <w:rPr>
          <w:rFonts w:ascii="Arial" w:hAnsi="Arial" w:cs="Arial"/>
          <w:b/>
          <w:sz w:val="28"/>
          <w:u w:val="single"/>
        </w:rPr>
      </w:pPr>
    </w:p>
    <w:p w:rsidR="00045433" w:rsidRPr="00042540" w:rsidRDefault="00042540">
      <w:pPr>
        <w:rPr>
          <w:rFonts w:ascii="Arial" w:hAnsi="Arial" w:cs="Arial"/>
          <w:b/>
          <w:sz w:val="28"/>
          <w:u w:val="single"/>
        </w:rPr>
      </w:pPr>
      <w:r w:rsidRPr="00042540">
        <w:rPr>
          <w:rFonts w:ascii="Arial" w:hAnsi="Arial" w:cs="Arial"/>
          <w:b/>
          <w:sz w:val="28"/>
          <w:u w:val="single"/>
        </w:rPr>
        <w:t>Maths</w:t>
      </w:r>
    </w:p>
    <w:p w:rsidR="00045433" w:rsidRPr="00042540" w:rsidRDefault="00045433">
      <w:pPr>
        <w:rPr>
          <w:rFonts w:ascii="Arial" w:hAnsi="Arial" w:cs="Arial"/>
          <w:sz w:val="28"/>
        </w:rPr>
      </w:pPr>
      <w:r w:rsidRPr="00042540">
        <w:rPr>
          <w:rFonts w:ascii="Arial" w:hAnsi="Arial" w:cs="Arial"/>
          <w:sz w:val="28"/>
        </w:rPr>
        <w:t xml:space="preserve">On </w:t>
      </w:r>
      <w:proofErr w:type="spellStart"/>
      <w:r w:rsidRPr="00042540">
        <w:rPr>
          <w:rFonts w:ascii="Arial" w:hAnsi="Arial" w:cs="Arial"/>
          <w:sz w:val="28"/>
        </w:rPr>
        <w:t>TTrockstars</w:t>
      </w:r>
      <w:proofErr w:type="spellEnd"/>
      <w:r w:rsidRPr="00042540">
        <w:rPr>
          <w:rFonts w:ascii="Arial" w:hAnsi="Arial" w:cs="Arial"/>
          <w:sz w:val="28"/>
        </w:rPr>
        <w:t xml:space="preserve"> 2S are stretching their lead to over 12,000 questions answered. COME ON 2C!!</w:t>
      </w:r>
    </w:p>
    <w:p w:rsidR="00045433" w:rsidRPr="00042540" w:rsidRDefault="00045433">
      <w:pPr>
        <w:rPr>
          <w:rFonts w:ascii="Arial" w:hAnsi="Arial" w:cs="Arial"/>
          <w:sz w:val="28"/>
        </w:rPr>
      </w:pPr>
      <w:r w:rsidRPr="00042540">
        <w:rPr>
          <w:rFonts w:ascii="Arial" w:hAnsi="Arial" w:cs="Arial"/>
          <w:noProof/>
          <w:sz w:val="28"/>
          <w:lang w:eastAsia="en-GB"/>
        </w:rPr>
        <w:drawing>
          <wp:inline distT="0" distB="0" distL="0" distR="0" wp14:anchorId="28000F3C" wp14:editId="25553FD9">
            <wp:extent cx="3352800" cy="485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352800" cy="485775"/>
                    </a:xfrm>
                    <a:prstGeom prst="rect">
                      <a:avLst/>
                    </a:prstGeom>
                  </pic:spPr>
                </pic:pic>
              </a:graphicData>
            </a:graphic>
          </wp:inline>
        </w:drawing>
      </w:r>
    </w:p>
    <w:p w:rsidR="00045433" w:rsidRPr="00042540" w:rsidRDefault="00045433">
      <w:pPr>
        <w:rPr>
          <w:rFonts w:ascii="Arial" w:hAnsi="Arial" w:cs="Arial"/>
          <w:sz w:val="28"/>
        </w:rPr>
      </w:pPr>
      <w:hyperlink r:id="rId7" w:history="1">
        <w:r w:rsidRPr="00042540">
          <w:rPr>
            <w:rStyle w:val="Hyperlink"/>
            <w:rFonts w:ascii="Arial" w:hAnsi="Arial" w:cs="Arial"/>
            <w:sz w:val="28"/>
          </w:rPr>
          <w:t>https://play.ttrockstars.com/</w:t>
        </w:r>
      </w:hyperlink>
    </w:p>
    <w:p w:rsidR="00045433" w:rsidRPr="00042540" w:rsidRDefault="00045433">
      <w:pPr>
        <w:rPr>
          <w:rFonts w:ascii="Arial" w:hAnsi="Arial" w:cs="Arial"/>
          <w:sz w:val="28"/>
        </w:rPr>
      </w:pPr>
      <w:r w:rsidRPr="00042540">
        <w:rPr>
          <w:rFonts w:ascii="Arial" w:hAnsi="Arial" w:cs="Arial"/>
          <w:sz w:val="28"/>
        </w:rPr>
        <w:t xml:space="preserve"> </w:t>
      </w:r>
    </w:p>
    <w:p w:rsidR="00045433" w:rsidRPr="00042540" w:rsidRDefault="00045433">
      <w:pPr>
        <w:rPr>
          <w:rFonts w:ascii="Arial" w:hAnsi="Arial" w:cs="Arial"/>
          <w:sz w:val="28"/>
        </w:rPr>
      </w:pPr>
      <w:r w:rsidRPr="00042540">
        <w:rPr>
          <w:rFonts w:ascii="Arial" w:hAnsi="Arial" w:cs="Arial"/>
          <w:sz w:val="28"/>
        </w:rPr>
        <w:t>To carry on your maths this week we have some work on shape brought to y</w:t>
      </w:r>
      <w:r w:rsidR="00042540" w:rsidRPr="00042540">
        <w:rPr>
          <w:rFonts w:ascii="Arial" w:hAnsi="Arial" w:cs="Arial"/>
          <w:sz w:val="28"/>
        </w:rPr>
        <w:t xml:space="preserve">ou by the people at oak academy. </w:t>
      </w:r>
    </w:p>
    <w:p w:rsidR="00045433" w:rsidRDefault="00045433">
      <w:pPr>
        <w:rPr>
          <w:rFonts w:ascii="Arial" w:hAnsi="Arial" w:cs="Arial"/>
          <w:sz w:val="28"/>
        </w:rPr>
      </w:pPr>
      <w:hyperlink r:id="rId8" w:anchor="slide-2" w:history="1">
        <w:r w:rsidRPr="00042540">
          <w:rPr>
            <w:rStyle w:val="Hyperlink"/>
            <w:rFonts w:ascii="Arial" w:hAnsi="Arial" w:cs="Arial"/>
            <w:sz w:val="28"/>
          </w:rPr>
          <w:t>https://www.thenational.academy/year-2/maths/to-identify-shapes-by-the-number-of-sides-and-vertices-year-2-wk1-1#slide-2</w:t>
        </w:r>
      </w:hyperlink>
    </w:p>
    <w:p w:rsidR="007E74E7" w:rsidRDefault="007E74E7">
      <w:pPr>
        <w:rPr>
          <w:rFonts w:ascii="Arial" w:hAnsi="Arial" w:cs="Arial"/>
          <w:sz w:val="28"/>
        </w:rPr>
      </w:pPr>
    </w:p>
    <w:p w:rsidR="007E74E7" w:rsidRDefault="007E74E7">
      <w:pPr>
        <w:rPr>
          <w:rFonts w:ascii="Arial" w:hAnsi="Arial" w:cs="Arial"/>
          <w:sz w:val="28"/>
        </w:rPr>
      </w:pPr>
      <w:r>
        <w:rPr>
          <w:rFonts w:ascii="Arial" w:hAnsi="Arial" w:cs="Arial"/>
          <w:sz w:val="28"/>
        </w:rPr>
        <w:t xml:space="preserve">Or you may want to learn about 3D shapes through </w:t>
      </w:r>
      <w:proofErr w:type="spellStart"/>
      <w:r>
        <w:rPr>
          <w:rFonts w:ascii="Arial" w:hAnsi="Arial" w:cs="Arial"/>
          <w:sz w:val="28"/>
        </w:rPr>
        <w:t>Twinkl</w:t>
      </w:r>
      <w:proofErr w:type="spellEnd"/>
      <w:r>
        <w:rPr>
          <w:rFonts w:ascii="Arial" w:hAnsi="Arial" w:cs="Arial"/>
          <w:sz w:val="28"/>
        </w:rPr>
        <w:t xml:space="preserve"> </w:t>
      </w:r>
    </w:p>
    <w:p w:rsidR="007E74E7" w:rsidRPr="007E74E7" w:rsidRDefault="007E74E7">
      <w:pPr>
        <w:rPr>
          <w:rFonts w:ascii="Arial" w:hAnsi="Arial" w:cs="Arial"/>
          <w:sz w:val="28"/>
          <w:szCs w:val="28"/>
        </w:rPr>
      </w:pPr>
      <w:hyperlink r:id="rId9" w:history="1">
        <w:r w:rsidRPr="007E74E7">
          <w:rPr>
            <w:rStyle w:val="Hyperlink"/>
            <w:rFonts w:ascii="Arial" w:hAnsi="Arial" w:cs="Arial"/>
            <w:sz w:val="28"/>
            <w:szCs w:val="28"/>
          </w:rPr>
          <w:t>https://www.twinkl.co.uk/resource/t-t-2548386-3d-shapes-picture-hotspots</w:t>
        </w:r>
      </w:hyperlink>
    </w:p>
    <w:p w:rsidR="00042540" w:rsidRPr="00042540" w:rsidRDefault="00042540">
      <w:pPr>
        <w:rPr>
          <w:rFonts w:ascii="Arial" w:hAnsi="Arial" w:cs="Arial"/>
          <w:sz w:val="28"/>
        </w:rPr>
      </w:pPr>
    </w:p>
    <w:p w:rsidR="00042540" w:rsidRPr="00042540" w:rsidRDefault="00042540">
      <w:pPr>
        <w:rPr>
          <w:rFonts w:ascii="Arial" w:hAnsi="Arial" w:cs="Arial"/>
          <w:b/>
          <w:sz w:val="28"/>
          <w:u w:val="single"/>
        </w:rPr>
      </w:pPr>
      <w:r w:rsidRPr="00042540">
        <w:rPr>
          <w:rFonts w:ascii="Arial" w:hAnsi="Arial" w:cs="Arial"/>
          <w:b/>
          <w:sz w:val="28"/>
          <w:u w:val="single"/>
        </w:rPr>
        <w:t>Reading</w:t>
      </w:r>
    </w:p>
    <w:p w:rsidR="00042540" w:rsidRPr="00042540" w:rsidRDefault="00042540">
      <w:pPr>
        <w:rPr>
          <w:rFonts w:ascii="Arial" w:hAnsi="Arial" w:cs="Arial"/>
          <w:sz w:val="28"/>
        </w:rPr>
      </w:pPr>
      <w:r w:rsidRPr="00042540">
        <w:rPr>
          <w:rFonts w:ascii="Arial" w:hAnsi="Arial" w:cs="Arial"/>
          <w:sz w:val="28"/>
        </w:rPr>
        <w:t xml:space="preserve">You can continue to read at home and if you are running out of stories use the oxford owl website to find a new favourite. </w:t>
      </w:r>
    </w:p>
    <w:p w:rsidR="00042540" w:rsidRDefault="00042540" w:rsidP="00042540">
      <w:pPr>
        <w:spacing w:after="0"/>
        <w:rPr>
          <w:rFonts w:ascii="Arial" w:hAnsi="Arial" w:cs="Arial"/>
          <w:color w:val="0000FF"/>
          <w:sz w:val="32"/>
          <w:szCs w:val="24"/>
          <w:u w:val="single"/>
        </w:rPr>
      </w:pPr>
      <w:hyperlink r:id="rId10" w:history="1">
        <w:r w:rsidRPr="00042540">
          <w:rPr>
            <w:rFonts w:ascii="Arial" w:hAnsi="Arial" w:cs="Arial"/>
            <w:color w:val="0000FF"/>
            <w:sz w:val="32"/>
            <w:szCs w:val="24"/>
            <w:u w:val="single"/>
          </w:rPr>
          <w:t>https://www.oxfordowl.co.uk/for-home/find-a-book/library-page/</w:t>
        </w:r>
      </w:hyperlink>
    </w:p>
    <w:p w:rsidR="007E74E7" w:rsidRDefault="007E74E7" w:rsidP="00042540">
      <w:pPr>
        <w:spacing w:after="0"/>
        <w:rPr>
          <w:rFonts w:ascii="Arial" w:hAnsi="Arial" w:cs="Arial"/>
          <w:color w:val="0000FF"/>
          <w:sz w:val="32"/>
          <w:szCs w:val="24"/>
          <w:u w:val="single"/>
        </w:rPr>
      </w:pPr>
    </w:p>
    <w:p w:rsidR="007E74E7" w:rsidRPr="00042540" w:rsidRDefault="007E74E7" w:rsidP="00042540">
      <w:pPr>
        <w:spacing w:after="0"/>
        <w:rPr>
          <w:rFonts w:ascii="Arial" w:hAnsi="Arial" w:cs="Arial"/>
          <w:sz w:val="32"/>
          <w:szCs w:val="24"/>
        </w:rPr>
      </w:pPr>
      <w:r>
        <w:rPr>
          <w:rFonts w:ascii="Arial" w:hAnsi="Arial" w:cs="Arial"/>
          <w:sz w:val="32"/>
          <w:szCs w:val="24"/>
        </w:rPr>
        <w:t xml:space="preserve">If you would rather someone read to you then David </w:t>
      </w:r>
      <w:proofErr w:type="spellStart"/>
      <w:r>
        <w:rPr>
          <w:rFonts w:ascii="Arial" w:hAnsi="Arial" w:cs="Arial"/>
          <w:sz w:val="32"/>
          <w:szCs w:val="24"/>
        </w:rPr>
        <w:t>Walliams</w:t>
      </w:r>
      <w:proofErr w:type="spellEnd"/>
      <w:r>
        <w:rPr>
          <w:rFonts w:ascii="Arial" w:hAnsi="Arial" w:cs="Arial"/>
          <w:sz w:val="32"/>
          <w:szCs w:val="24"/>
        </w:rPr>
        <w:t xml:space="preserve"> will be reading extracts of stories at 6pm on Sunday. </w:t>
      </w:r>
    </w:p>
    <w:p w:rsidR="00042540" w:rsidRPr="007E74E7" w:rsidRDefault="007E74E7">
      <w:pPr>
        <w:rPr>
          <w:sz w:val="32"/>
        </w:rPr>
      </w:pPr>
      <w:hyperlink r:id="rId11" w:history="1">
        <w:r w:rsidRPr="007E74E7">
          <w:rPr>
            <w:rStyle w:val="Hyperlink"/>
            <w:sz w:val="32"/>
          </w:rPr>
          <w:t>https://www.worldofdavidwalliams.com/watch-and-listen/</w:t>
        </w:r>
      </w:hyperlink>
    </w:p>
    <w:p w:rsidR="00042540" w:rsidRDefault="00042540">
      <w:r>
        <w:rPr>
          <w:noProof/>
          <w:lang w:eastAsia="en-GB"/>
        </w:rPr>
        <w:drawing>
          <wp:inline distT="0" distB="0" distL="0" distR="0" wp14:anchorId="52A5B030" wp14:editId="0E11F796">
            <wp:extent cx="4918841" cy="3462153"/>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26658" cy="3467655"/>
                    </a:xfrm>
                    <a:prstGeom prst="rect">
                      <a:avLst/>
                    </a:prstGeom>
                  </pic:spPr>
                </pic:pic>
              </a:graphicData>
            </a:graphic>
          </wp:inline>
        </w:drawing>
      </w:r>
    </w:p>
    <w:p w:rsidR="00042540" w:rsidRPr="007E74E7" w:rsidRDefault="00042540">
      <w:pPr>
        <w:rPr>
          <w:sz w:val="28"/>
        </w:rPr>
      </w:pPr>
      <w:r w:rsidRPr="007E74E7">
        <w:rPr>
          <w:sz w:val="28"/>
        </w:rPr>
        <w:t>Please continue to practice the</w:t>
      </w:r>
      <w:r w:rsidR="007E74E7" w:rsidRPr="007E74E7">
        <w:rPr>
          <w:sz w:val="28"/>
        </w:rPr>
        <w:t xml:space="preserve"> common exception words at home. This week’s spellings test words are. </w:t>
      </w:r>
    </w:p>
    <w:p w:rsidR="00042540" w:rsidRDefault="00042540"/>
    <w:p w:rsidR="00042540" w:rsidRPr="007E74E7" w:rsidRDefault="00042540" w:rsidP="007E74E7">
      <w:pPr>
        <w:jc w:val="center"/>
        <w:rPr>
          <w:rFonts w:ascii="Arial" w:hAnsi="Arial" w:cs="Arial"/>
          <w:sz w:val="28"/>
          <w:szCs w:val="28"/>
        </w:rPr>
      </w:pPr>
      <w:r w:rsidRPr="007E74E7">
        <w:rPr>
          <w:rFonts w:ascii="Arial" w:hAnsi="Arial" w:cs="Arial"/>
          <w:sz w:val="28"/>
          <w:szCs w:val="28"/>
        </w:rPr>
        <w:t>Sure</w:t>
      </w:r>
    </w:p>
    <w:p w:rsidR="00042540" w:rsidRPr="007E74E7" w:rsidRDefault="00042540" w:rsidP="007E74E7">
      <w:pPr>
        <w:jc w:val="center"/>
        <w:rPr>
          <w:rFonts w:ascii="Arial" w:hAnsi="Arial" w:cs="Arial"/>
          <w:sz w:val="28"/>
          <w:szCs w:val="28"/>
        </w:rPr>
      </w:pPr>
      <w:r w:rsidRPr="007E74E7">
        <w:rPr>
          <w:rFonts w:ascii="Arial" w:hAnsi="Arial" w:cs="Arial"/>
          <w:sz w:val="28"/>
          <w:szCs w:val="28"/>
        </w:rPr>
        <w:t>Mr</w:t>
      </w:r>
    </w:p>
    <w:p w:rsidR="00042540" w:rsidRPr="007E74E7" w:rsidRDefault="00042540" w:rsidP="007E74E7">
      <w:pPr>
        <w:jc w:val="center"/>
        <w:rPr>
          <w:rFonts w:ascii="Arial" w:hAnsi="Arial" w:cs="Arial"/>
          <w:sz w:val="28"/>
          <w:szCs w:val="28"/>
        </w:rPr>
      </w:pPr>
      <w:r w:rsidRPr="007E74E7">
        <w:rPr>
          <w:rFonts w:ascii="Arial" w:hAnsi="Arial" w:cs="Arial"/>
          <w:sz w:val="28"/>
          <w:szCs w:val="28"/>
        </w:rPr>
        <w:t>Child</w:t>
      </w:r>
    </w:p>
    <w:p w:rsidR="00042540" w:rsidRPr="007E74E7" w:rsidRDefault="00042540" w:rsidP="007E74E7">
      <w:pPr>
        <w:jc w:val="center"/>
        <w:rPr>
          <w:rFonts w:ascii="Arial" w:hAnsi="Arial" w:cs="Arial"/>
          <w:sz w:val="28"/>
          <w:szCs w:val="28"/>
        </w:rPr>
      </w:pPr>
      <w:r w:rsidRPr="007E74E7">
        <w:rPr>
          <w:rFonts w:ascii="Arial" w:hAnsi="Arial" w:cs="Arial"/>
          <w:sz w:val="28"/>
          <w:szCs w:val="28"/>
        </w:rPr>
        <w:t>Beautiful</w:t>
      </w:r>
    </w:p>
    <w:p w:rsidR="00042540" w:rsidRPr="007E74E7" w:rsidRDefault="00042540" w:rsidP="007E74E7">
      <w:pPr>
        <w:jc w:val="center"/>
        <w:rPr>
          <w:rFonts w:ascii="Arial" w:hAnsi="Arial" w:cs="Arial"/>
          <w:sz w:val="28"/>
          <w:szCs w:val="28"/>
        </w:rPr>
      </w:pPr>
      <w:r w:rsidRPr="007E74E7">
        <w:rPr>
          <w:rFonts w:ascii="Arial" w:hAnsi="Arial" w:cs="Arial"/>
          <w:sz w:val="28"/>
          <w:szCs w:val="28"/>
        </w:rPr>
        <w:t>Sugar</w:t>
      </w:r>
    </w:p>
    <w:p w:rsidR="00042540" w:rsidRPr="007E74E7" w:rsidRDefault="00042540" w:rsidP="007E74E7">
      <w:pPr>
        <w:jc w:val="center"/>
        <w:rPr>
          <w:rFonts w:ascii="Arial" w:hAnsi="Arial" w:cs="Arial"/>
          <w:sz w:val="28"/>
          <w:szCs w:val="28"/>
        </w:rPr>
      </w:pPr>
      <w:r w:rsidRPr="007E74E7">
        <w:rPr>
          <w:rFonts w:ascii="Arial" w:hAnsi="Arial" w:cs="Arial"/>
          <w:sz w:val="28"/>
          <w:szCs w:val="28"/>
        </w:rPr>
        <w:t>Mrs</w:t>
      </w:r>
    </w:p>
    <w:p w:rsidR="00042540" w:rsidRPr="007E74E7" w:rsidRDefault="00042540" w:rsidP="007E74E7">
      <w:pPr>
        <w:jc w:val="center"/>
        <w:rPr>
          <w:rFonts w:ascii="Arial" w:hAnsi="Arial" w:cs="Arial"/>
          <w:sz w:val="28"/>
          <w:szCs w:val="28"/>
        </w:rPr>
      </w:pPr>
      <w:r w:rsidRPr="007E74E7">
        <w:rPr>
          <w:rFonts w:ascii="Arial" w:hAnsi="Arial" w:cs="Arial"/>
          <w:sz w:val="28"/>
          <w:szCs w:val="28"/>
        </w:rPr>
        <w:t>Children</w:t>
      </w:r>
    </w:p>
    <w:p w:rsidR="00042540" w:rsidRPr="007E74E7" w:rsidRDefault="00042540" w:rsidP="007E74E7">
      <w:pPr>
        <w:jc w:val="center"/>
        <w:rPr>
          <w:rFonts w:ascii="Arial" w:hAnsi="Arial" w:cs="Arial"/>
          <w:sz w:val="28"/>
          <w:szCs w:val="28"/>
        </w:rPr>
      </w:pPr>
      <w:r w:rsidRPr="007E74E7">
        <w:rPr>
          <w:rFonts w:ascii="Arial" w:hAnsi="Arial" w:cs="Arial"/>
          <w:sz w:val="28"/>
          <w:szCs w:val="28"/>
        </w:rPr>
        <w:t>After</w:t>
      </w:r>
    </w:p>
    <w:p w:rsidR="00042540" w:rsidRPr="007E74E7" w:rsidRDefault="00042540" w:rsidP="007E74E7">
      <w:pPr>
        <w:jc w:val="center"/>
        <w:rPr>
          <w:rFonts w:ascii="Arial" w:hAnsi="Arial" w:cs="Arial"/>
          <w:sz w:val="28"/>
          <w:szCs w:val="28"/>
        </w:rPr>
      </w:pPr>
      <w:r w:rsidRPr="007E74E7">
        <w:rPr>
          <w:rFonts w:ascii="Arial" w:hAnsi="Arial" w:cs="Arial"/>
          <w:sz w:val="28"/>
          <w:szCs w:val="28"/>
        </w:rPr>
        <w:t>Eye</w:t>
      </w:r>
    </w:p>
    <w:p w:rsidR="00042540" w:rsidRDefault="00042540" w:rsidP="007E74E7">
      <w:pPr>
        <w:jc w:val="center"/>
        <w:rPr>
          <w:rFonts w:ascii="Arial" w:hAnsi="Arial" w:cs="Arial"/>
          <w:sz w:val="28"/>
          <w:szCs w:val="28"/>
        </w:rPr>
      </w:pPr>
      <w:r w:rsidRPr="007E74E7">
        <w:rPr>
          <w:rFonts w:ascii="Arial" w:hAnsi="Arial" w:cs="Arial"/>
          <w:sz w:val="28"/>
          <w:szCs w:val="28"/>
        </w:rPr>
        <w:t>Parents</w:t>
      </w:r>
    </w:p>
    <w:p w:rsidR="007E74E7" w:rsidRDefault="007E74E7" w:rsidP="007E74E7">
      <w:pPr>
        <w:jc w:val="center"/>
        <w:rPr>
          <w:rFonts w:ascii="Arial" w:hAnsi="Arial" w:cs="Arial"/>
          <w:sz w:val="28"/>
          <w:szCs w:val="28"/>
        </w:rPr>
      </w:pPr>
    </w:p>
    <w:p w:rsidR="007E74E7" w:rsidRDefault="007A240F" w:rsidP="007E74E7">
      <w:pPr>
        <w:jc w:val="center"/>
        <w:rPr>
          <w:rFonts w:ascii="Arial" w:hAnsi="Arial" w:cs="Arial"/>
          <w:sz w:val="28"/>
          <w:szCs w:val="28"/>
        </w:rPr>
      </w:pPr>
      <w:r>
        <w:rPr>
          <w:rFonts w:ascii="Arial" w:hAnsi="Arial" w:cs="Arial"/>
          <w:sz w:val="28"/>
          <w:szCs w:val="28"/>
        </w:rPr>
        <w:t>This week on the 12</w:t>
      </w:r>
      <w:r w:rsidRPr="007A240F">
        <w:rPr>
          <w:rFonts w:ascii="Arial" w:hAnsi="Arial" w:cs="Arial"/>
          <w:sz w:val="28"/>
          <w:szCs w:val="28"/>
          <w:vertAlign w:val="superscript"/>
        </w:rPr>
        <w:t>th</w:t>
      </w:r>
      <w:r>
        <w:rPr>
          <w:rFonts w:ascii="Arial" w:hAnsi="Arial" w:cs="Arial"/>
          <w:sz w:val="28"/>
          <w:szCs w:val="28"/>
        </w:rPr>
        <w:t xml:space="preserve"> of May is national limerick day. This 5-line poem was made famous by the writer Edward Lear. Here you can see one of his first limericks. </w:t>
      </w:r>
      <w:r>
        <w:rPr>
          <w:noProof/>
          <w:lang w:eastAsia="en-GB"/>
        </w:rPr>
        <w:drawing>
          <wp:inline distT="0" distB="0" distL="0" distR="0" wp14:anchorId="70E4AE38" wp14:editId="676E8DDD">
            <wp:extent cx="5502165" cy="4365848"/>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24163" cy="4383303"/>
                    </a:xfrm>
                    <a:prstGeom prst="rect">
                      <a:avLst/>
                    </a:prstGeom>
                  </pic:spPr>
                </pic:pic>
              </a:graphicData>
            </a:graphic>
          </wp:inline>
        </w:drawing>
      </w:r>
    </w:p>
    <w:p w:rsidR="007A240F" w:rsidRDefault="007A240F" w:rsidP="007E74E7">
      <w:pPr>
        <w:jc w:val="center"/>
        <w:rPr>
          <w:rFonts w:ascii="Arial" w:hAnsi="Arial" w:cs="Arial"/>
          <w:sz w:val="28"/>
          <w:szCs w:val="28"/>
        </w:rPr>
      </w:pPr>
    </w:p>
    <w:p w:rsidR="007A240F" w:rsidRDefault="007A240F" w:rsidP="007E74E7">
      <w:pPr>
        <w:jc w:val="center"/>
        <w:rPr>
          <w:rFonts w:ascii="Arial" w:hAnsi="Arial" w:cs="Arial"/>
          <w:sz w:val="28"/>
          <w:szCs w:val="28"/>
        </w:rPr>
      </w:pPr>
      <w:r>
        <w:rPr>
          <w:rFonts w:ascii="Arial" w:hAnsi="Arial" w:cs="Arial"/>
          <w:sz w:val="28"/>
          <w:szCs w:val="28"/>
        </w:rPr>
        <w:t xml:space="preserve">It would be wonderful this week to hear you read your limericks out loud so please use the planning sheets below to support you then record yourself reading it </w:t>
      </w:r>
      <w:proofErr w:type="spellStart"/>
      <w:r>
        <w:rPr>
          <w:rFonts w:ascii="Arial" w:hAnsi="Arial" w:cs="Arial"/>
          <w:sz w:val="28"/>
          <w:szCs w:val="28"/>
        </w:rPr>
        <w:t>outloud</w:t>
      </w:r>
      <w:proofErr w:type="spellEnd"/>
      <w:r>
        <w:rPr>
          <w:rFonts w:ascii="Arial" w:hAnsi="Arial" w:cs="Arial"/>
          <w:sz w:val="28"/>
          <w:szCs w:val="28"/>
        </w:rPr>
        <w:t xml:space="preserve"> and send it to </w:t>
      </w:r>
      <w:hyperlink r:id="rId14" w:history="1">
        <w:r w:rsidRPr="001466CE">
          <w:rPr>
            <w:rStyle w:val="Hyperlink"/>
            <w:rFonts w:ascii="Arial" w:hAnsi="Arial" w:cs="Arial"/>
            <w:sz w:val="28"/>
            <w:szCs w:val="28"/>
          </w:rPr>
          <w:t>schoolclosure@hstb.co.uk</w:t>
        </w:r>
      </w:hyperlink>
      <w:r>
        <w:rPr>
          <w:rFonts w:ascii="Arial" w:hAnsi="Arial" w:cs="Arial"/>
          <w:sz w:val="28"/>
          <w:szCs w:val="28"/>
        </w:rPr>
        <w:t xml:space="preserve"> so we can all enjoy it.  For a bit of inspiration you can watch Michael Palin reading some of his </w:t>
      </w:r>
      <w:hyperlink r:id="rId15" w:history="1">
        <w:r w:rsidRPr="001466CE">
          <w:rPr>
            <w:rStyle w:val="Hyperlink"/>
            <w:rFonts w:ascii="Arial" w:hAnsi="Arial" w:cs="Arial"/>
            <w:sz w:val="28"/>
            <w:szCs w:val="28"/>
          </w:rPr>
          <w:t>https://youtu.be/Q2E4wwSDBV4?t=109</w:t>
        </w:r>
      </w:hyperlink>
      <w:r>
        <w:rPr>
          <w:rFonts w:ascii="Arial" w:hAnsi="Arial" w:cs="Arial"/>
          <w:sz w:val="28"/>
          <w:szCs w:val="28"/>
        </w:rPr>
        <w:t xml:space="preserve"> by following this link.</w:t>
      </w:r>
      <w:bookmarkStart w:id="0" w:name="_GoBack"/>
      <w:bookmarkEnd w:id="0"/>
    </w:p>
    <w:p w:rsidR="007A240F" w:rsidRDefault="007A240F" w:rsidP="007E74E7">
      <w:pPr>
        <w:jc w:val="center"/>
        <w:rPr>
          <w:rFonts w:ascii="Arial" w:hAnsi="Arial" w:cs="Arial"/>
          <w:sz w:val="28"/>
          <w:szCs w:val="28"/>
        </w:rPr>
      </w:pPr>
    </w:p>
    <w:p w:rsidR="007A240F" w:rsidRDefault="007A240F" w:rsidP="007A240F">
      <w:pPr>
        <w:rPr>
          <w:rFonts w:ascii="Arial" w:hAnsi="Arial" w:cs="Arial"/>
          <w:sz w:val="28"/>
          <w:szCs w:val="28"/>
        </w:rPr>
      </w:pPr>
    </w:p>
    <w:p w:rsidR="007A240F" w:rsidRDefault="007A240F" w:rsidP="007A240F">
      <w:pPr>
        <w:rPr>
          <w:rFonts w:ascii="Arial" w:hAnsi="Arial" w:cs="Arial"/>
          <w:sz w:val="28"/>
          <w:szCs w:val="28"/>
        </w:rPr>
      </w:pPr>
      <w:r>
        <w:rPr>
          <w:rFonts w:ascii="Arial" w:hAnsi="Arial" w:cs="Arial"/>
          <w:sz w:val="28"/>
          <w:szCs w:val="28"/>
        </w:rPr>
        <w:t>Stay safe and see you all soon.</w:t>
      </w:r>
    </w:p>
    <w:p w:rsidR="007A240F" w:rsidRDefault="007A240F" w:rsidP="007A240F">
      <w:pPr>
        <w:rPr>
          <w:rFonts w:ascii="Arial" w:hAnsi="Arial" w:cs="Arial"/>
          <w:sz w:val="28"/>
          <w:szCs w:val="28"/>
        </w:rPr>
      </w:pPr>
      <w:r>
        <w:rPr>
          <w:rFonts w:ascii="Arial" w:hAnsi="Arial" w:cs="Arial"/>
          <w:sz w:val="28"/>
          <w:szCs w:val="28"/>
        </w:rPr>
        <w:t>From</w:t>
      </w:r>
    </w:p>
    <w:p w:rsidR="007A240F" w:rsidRDefault="007A240F" w:rsidP="007A240F">
      <w:pPr>
        <w:rPr>
          <w:rFonts w:ascii="Arial" w:hAnsi="Arial" w:cs="Arial"/>
          <w:sz w:val="28"/>
          <w:szCs w:val="28"/>
        </w:rPr>
      </w:pPr>
      <w:r>
        <w:rPr>
          <w:rFonts w:ascii="Arial" w:hAnsi="Arial" w:cs="Arial"/>
          <w:sz w:val="28"/>
          <w:szCs w:val="28"/>
        </w:rPr>
        <w:t>Mr Clark and Miss Sharp</w:t>
      </w:r>
    </w:p>
    <w:p w:rsidR="007A240F" w:rsidRDefault="007A240F" w:rsidP="007E74E7">
      <w:pPr>
        <w:jc w:val="center"/>
        <w:rPr>
          <w:rFonts w:ascii="Arial" w:hAnsi="Arial" w:cs="Arial"/>
          <w:sz w:val="28"/>
          <w:szCs w:val="28"/>
        </w:rPr>
      </w:pPr>
      <w:r>
        <w:rPr>
          <w:noProof/>
          <w:lang w:eastAsia="en-GB"/>
        </w:rPr>
        <w:lastRenderedPageBreak/>
        <w:drawing>
          <wp:anchor distT="0" distB="0" distL="114300" distR="114300" simplePos="0" relativeHeight="251658240" behindDoc="0" locked="0" layoutInCell="1" allowOverlap="1">
            <wp:simplePos x="914400" y="914400"/>
            <wp:positionH relativeFrom="margin">
              <wp:align>center</wp:align>
            </wp:positionH>
            <wp:positionV relativeFrom="margin">
              <wp:align>bottom</wp:align>
            </wp:positionV>
            <wp:extent cx="6416566" cy="8832214"/>
            <wp:effectExtent l="0" t="0" r="381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6416566" cy="8832214"/>
                    </a:xfrm>
                    <a:prstGeom prst="rect">
                      <a:avLst/>
                    </a:prstGeom>
                  </pic:spPr>
                </pic:pic>
              </a:graphicData>
            </a:graphic>
          </wp:anchor>
        </w:drawing>
      </w:r>
    </w:p>
    <w:p w:rsidR="007E74E7" w:rsidRDefault="007E74E7" w:rsidP="007E74E7">
      <w:pPr>
        <w:jc w:val="center"/>
        <w:rPr>
          <w:rFonts w:ascii="Arial" w:hAnsi="Arial" w:cs="Arial"/>
          <w:sz w:val="28"/>
          <w:szCs w:val="28"/>
        </w:rPr>
      </w:pPr>
    </w:p>
    <w:p w:rsidR="007E74E7" w:rsidRPr="007E74E7" w:rsidRDefault="007E74E7" w:rsidP="007E74E7">
      <w:pPr>
        <w:jc w:val="center"/>
        <w:rPr>
          <w:rFonts w:ascii="Arial" w:hAnsi="Arial" w:cs="Arial"/>
          <w:sz w:val="28"/>
          <w:szCs w:val="28"/>
        </w:rPr>
      </w:pPr>
    </w:p>
    <w:p w:rsidR="00042540" w:rsidRDefault="007A240F">
      <w:r>
        <w:rPr>
          <w:noProof/>
          <w:lang w:eastAsia="en-GB"/>
        </w:rPr>
        <w:drawing>
          <wp:anchor distT="0" distB="0" distL="114300" distR="114300" simplePos="0" relativeHeight="251659264" behindDoc="0" locked="0" layoutInCell="1" allowOverlap="1">
            <wp:simplePos x="914400" y="1560786"/>
            <wp:positionH relativeFrom="margin">
              <wp:align>center</wp:align>
            </wp:positionH>
            <wp:positionV relativeFrom="margin">
              <wp:align>center</wp:align>
            </wp:positionV>
            <wp:extent cx="6747641" cy="5237533"/>
            <wp:effectExtent l="0" t="0" r="0" b="127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6747641" cy="5237533"/>
                    </a:xfrm>
                    <a:prstGeom prst="rect">
                      <a:avLst/>
                    </a:prstGeom>
                  </pic:spPr>
                </pic:pic>
              </a:graphicData>
            </a:graphic>
          </wp:anchor>
        </w:drawing>
      </w:r>
    </w:p>
    <w:sectPr w:rsidR="000425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433"/>
    <w:rsid w:val="00042540"/>
    <w:rsid w:val="00045433"/>
    <w:rsid w:val="00365F20"/>
    <w:rsid w:val="007A240F"/>
    <w:rsid w:val="007E74E7"/>
    <w:rsid w:val="00A11E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6FB57"/>
  <w15:chartTrackingRefBased/>
  <w15:docId w15:val="{C88FF1D9-BFCE-4DFB-9714-566B9B55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54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national.academy/year-2/maths/to-identify-shapes-by-the-number-of-sides-and-vertices-year-2-wk1-1"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lay.ttrockstars.com/" TargetMode="Externa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image" Target="media/image4.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worldofdavidwalliams.com/watch-and-listen/" TargetMode="External"/><Relationship Id="rId5" Type="http://schemas.openxmlformats.org/officeDocument/2006/relationships/hyperlink" Target="https://www.purplemash.com/login/" TargetMode="External"/><Relationship Id="rId15" Type="http://schemas.openxmlformats.org/officeDocument/2006/relationships/hyperlink" Target="https://youtu.be/Q2E4wwSDBV4?t=109" TargetMode="External"/><Relationship Id="rId10" Type="http://schemas.openxmlformats.org/officeDocument/2006/relationships/hyperlink" Target="https://www.oxfordowl.co.uk/for-home/find-a-book/library-page/" TargetMode="External"/><Relationship Id="rId19" Type="http://schemas.openxmlformats.org/officeDocument/2006/relationships/theme" Target="theme/theme1.xml"/><Relationship Id="rId4" Type="http://schemas.openxmlformats.org/officeDocument/2006/relationships/hyperlink" Target="mailto:schoolclosure@hstb.co.uk" TargetMode="External"/><Relationship Id="rId9" Type="http://schemas.openxmlformats.org/officeDocument/2006/relationships/hyperlink" Target="https://www.twinkl.co.uk/resource/t-t-2548386-3d-shapes-picture-hotspots" TargetMode="External"/><Relationship Id="rId14" Type="http://schemas.openxmlformats.org/officeDocument/2006/relationships/hyperlink" Target="mailto:schoolclosure@hstb.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5</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Heaton St Barnabas C of E (VA) Primary School</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Clark</dc:creator>
  <cp:keywords/>
  <dc:description/>
  <cp:lastModifiedBy>Patrick Clark</cp:lastModifiedBy>
  <cp:revision>1</cp:revision>
  <dcterms:created xsi:type="dcterms:W3CDTF">2020-05-06T08:48:00Z</dcterms:created>
  <dcterms:modified xsi:type="dcterms:W3CDTF">2020-05-06T09:31:00Z</dcterms:modified>
</cp:coreProperties>
</file>